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Склонение имён существительных. Несклоняемые имена существительные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Склонение имён существительных. Несклоняемые имена существительные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склонении имён существительных и о существовании несклоняемых имён существительных, научить определять склонение существительных и распознавать несклоняемые существительные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склонения имён существительных</w:t>
      </w:r>
    </w:p>
    <w:p>
      <w:pPr>
        <w:pStyle w:val="ListBullet"/>
        <w:spacing w:after="120"/>
      </w:pPr>
      <w:r>
        <w:t>Сформировать умение определять склонение имён существительных</w:t>
      </w:r>
    </w:p>
    <w:p>
      <w:pPr>
        <w:pStyle w:val="ListBullet"/>
        <w:spacing w:after="120"/>
      </w:pPr>
      <w:r>
        <w:t>Познакомить с понятием несклоняемых имён существительных</w:t>
      </w:r>
    </w:p>
    <w:p>
      <w:pPr>
        <w:pStyle w:val="ListBullet"/>
        <w:spacing w:after="120"/>
      </w:pPr>
      <w:r>
        <w:t>Научить распознавать несклоняемые имена существительные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языковые единицы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Совершенствовать навыки работы с учебным материалом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русского языка</w:t>
      </w:r>
    </w:p>
    <w:p>
      <w:pPr>
        <w:pStyle w:val="ListBullet"/>
        <w:spacing w:after="120"/>
      </w:pPr>
      <w:r>
        <w:t>Формировать уважительное отношение к родному языку</w:t>
      </w:r>
    </w:p>
    <w:p>
      <w:pPr>
        <w:pStyle w:val="ListBullet"/>
        <w:spacing w:after="120"/>
      </w:pPr>
      <w:r>
        <w:t>Развивать культуру речевого общения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родного языка</w:t>
      </w:r>
    </w:p>
    <w:p>
      <w:pPr>
        <w:pStyle w:val="ListBullet"/>
        <w:spacing w:after="120"/>
      </w:pPr>
      <w:r>
        <w:t>Осознаёт ценность грамотного общения</w:t>
      </w:r>
    </w:p>
    <w:p>
      <w:pPr>
        <w:pStyle w:val="ListBullet"/>
        <w:spacing w:after="120"/>
      </w:pPr>
      <w:r>
        <w:t>Проявляет уважительное отношение к русскому языку как культурному наследию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по грамматическим признакам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формой слова и его употреблением</w:t>
      </w:r>
    </w:p>
    <w:p>
      <w:pPr>
        <w:pStyle w:val="ListBullet"/>
        <w:spacing w:after="120"/>
      </w:pPr>
      <w:r>
        <w:t>Обучающийся преобразует информацию из текстовой формы в схематическую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учебной деятельности</w:t>
      </w:r>
    </w:p>
    <w:p>
      <w:pPr>
        <w:pStyle w:val="ListBullet"/>
        <w:spacing w:after="120"/>
      </w:pPr>
      <w:r>
        <w:t>Обучающийся планирует шаги для решения учебной задачи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свою точку зрения</w:t>
      </w:r>
    </w:p>
    <w:p>
      <w:pPr>
        <w:pStyle w:val="ListBullet"/>
        <w:spacing w:after="120"/>
      </w:pPr>
      <w:r>
        <w:t>Обучающийся аргументирует выбор формы слова</w:t>
      </w:r>
    </w:p>
    <w:p>
      <w:pPr>
        <w:pStyle w:val="ListBullet"/>
        <w:spacing w:after="120"/>
      </w:pPr>
      <w:r>
        <w:t>Обучающийся договаривается о распределении ролей в группе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определять склонение имён существительных</w:t>
      </w:r>
    </w:p>
    <w:p>
      <w:pPr>
        <w:pStyle w:val="ListBullet"/>
        <w:spacing w:after="120"/>
      </w:pPr>
      <w:r>
        <w:t>Обучающийся различает склоняемые и несклоняемые имена существительные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склонения имён существительных в художественных текстах</w:t>
      </w:r>
    </w:p>
    <w:p>
      <w:pPr>
        <w:pStyle w:val="ListBullet"/>
        <w:spacing w:after="120"/>
      </w:pPr>
      <w:r>
        <w:t>Окружающий мир: использование географических названий (несклоняемых) при описании местности</w:t>
      </w:r>
    </w:p>
    <w:p>
      <w:pPr>
        <w:pStyle w:val="ListBullet"/>
        <w:spacing w:after="120"/>
      </w:pPr>
      <w:r>
        <w:t>Английский язык: сравнение системы склонения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Раздаточный материал с примерами существительных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склонение, имя существительное, несклоняемое существительное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продолжим изучать имена существительные. Давайте вспомним, что мы уже знаем об этой части речи». Предлагает обучающимся улыбнуться друг другу и настроиться на работу. Подчёркивает важность грамотного письма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ранее изученный материал об имени существительном, настраиваются на учебную деятельность, обмениваются улыбками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учебную деятельность, вспоминают базовые сведения об имени существительном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признаки имени существительного вы знаете?» Предлагает выполнить задание: «Распределите слова на две группы: изменяемые и неизменяемые — стол, пальто, книга, метро, окно, кофе». Наблюдает за выполнением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признаки имени существительного (род, число, падеж), распределяют слова на группы, фиксируют затруднение при отнесении некоторых слов к группам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Различают изменяемые и неизменяемые имена существительные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вы затруднились отнести некоторые слова к группам? В чём особенность этих слов?» Фиксирует ответы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Выявляют, что затруднение связано с отсутствием изменения формы некоторых слов, формулируют причину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место и причину затруднения; Коммуникативные: аргументируют свою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 причину затруднения — отсутствие изменения формы некоторых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сформулируем цель нашего урока и план действий. Что нам нужно узнать, чтобы преодолеть затруднение?» Предлагает в парах составить план действий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— узнать о склонении существительных и о несклоняемых существительных, составляют план действий в парах (изучить правило, выполнить упражнения, проверить себя)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и планируют действия; Коммуникативные: договариваются о распределении ролей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Сформулирована цель урока и составлен план действий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правило о склонении имён существительных. Прочитайте его и выделите главное». Задаёт вопрос: «Какие существительные называются несклоняемыми?» Объясняет на примерах: «Слова «пальто», «кофе», «метро» не изменяются ни по числам, ни по падежам»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правило в учебнике, выделяют главное, приводят свои примеры несклоняемых существительных, записывают примеры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Знает определение склонения и несклоняемых имён существительных, приводит примеры несклоняемых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«Просклоняйте слова «стол» и «пальто». Проговаривайте вслух каждый падеж». Контролирует правильность проговаривания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Просклоняют слова, проговаривая вслух каждый падеж, фиксируют, что слово «пальто» не изменяется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на практике; Коммуникативные: проговаривают действия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Умеет просклонять склоняемое существительное и доказать неизменяемость несклоняемого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(на карточке) имена существительные, разделив их на склоняемые и несклоняемые.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существительные из текста, делят их на группы, проверяют себя по эталону,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на практике;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Умеет различать склоняемые и несклоняемые имена существительные в тексте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нам пригодятся знания о склонении и несклоняемых существительных?» Предлагает составить предложение с несклоняемым существительным и просклонять его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знаний в жизни, составляют предложения с несклоняемыми существительными, просклоняют их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 и практикой; Коммуникативные: договариваются о распределении ролей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Понимает практическую значимость знаний о склонении и несклоняемых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Какие трудности у вас возникли? Что помогло их преодолеть?» Предлагает оценить свою работу на уроке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уроке, делятся впечатлениями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деятельность;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деятельность на уроке, формулирует достигнутые результаты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по литературному чтению 5 склоняемых и 3 несклоняемых существительных, указать их склонение</w:t>
      </w:r>
    </w:p>
    <w:p>
      <w:pPr>
        <w:spacing w:after="120"/>
      </w:pPr>
      <w:r>
        <w:t>Повышенный уровень: Составить текст из 5 предложений, используя несклоняемые существительные</w:t>
      </w:r>
    </w:p>
    <w:p>
      <w:pPr>
        <w:spacing w:after="120"/>
      </w:pPr>
      <w:r>
        <w:t>Творческое задание: Придумать сказку, где главные герои — склоняемые и несклоняемые существительные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5 склоняемых и 3 несклоняемых существительных; Повышенный уровень: составить 5 предложений с несклоняемыми существительными, просклонять их; Высокий уровень: написать мини-рассказ, используя несклоняемые существительные, подчеркнуть их и указать, почему они не склоняются; Поддержка слабых обучающихся: использование опорных карточек с примерами склонения, увеличенное время на выполнение заданий, пошаговые инструкции,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правильно определить склонение существительного</w:t>
      </w:r>
    </w:p>
    <w:p>
      <w:pPr>
        <w:pStyle w:val="ListBullet"/>
        <w:spacing w:after="120"/>
      </w:pPr>
      <w:r>
        <w:t>Способность отличить склоняемое существительное от несклоняемого</w:t>
      </w:r>
    </w:p>
    <w:p>
      <w:pPr>
        <w:pStyle w:val="ListBullet"/>
        <w:spacing w:after="120"/>
      </w:pPr>
      <w:r>
        <w:t>Умение применить правило на практике</w:t>
      </w:r>
    </w:p>
    <w:p>
      <w:pPr>
        <w:pStyle w:val="ListBullet"/>
        <w:spacing w:after="120"/>
      </w:pPr>
      <w:r>
        <w:t>Способность объяснить выбор формы слова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Склонение имён существительных. Несклоняемые имена существительные (Русский язык, 4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2026-09-22T11:21:53Z</dcterms:created>
  <dcterms:modified xsi:type="dcterms:W3CDTF">2026-09-22T11:21:53Z</dcterms:modified>
  <cp:category/>
</cp:coreProperties>
</file>